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A3" w:rsidRDefault="006517A3" w:rsidP="0065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Pr="00CD3578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КУМЕНТАЦИЯ </w:t>
      </w:r>
    </w:p>
    <w:p w:rsidR="006517A3" w:rsidRDefault="006517A3" w:rsidP="0065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ЗАПРОСА </w:t>
      </w:r>
      <w:r w:rsidRPr="00CD3578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6517A3" w:rsidRDefault="006517A3" w:rsidP="0065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EFC" w:rsidRPr="007C3EFC" w:rsidRDefault="006517A3" w:rsidP="0065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FC">
        <w:rPr>
          <w:rFonts w:ascii="Times New Roman" w:hAnsi="Times New Roman" w:cs="Times New Roman"/>
          <w:sz w:val="24"/>
          <w:szCs w:val="24"/>
        </w:rPr>
        <w:t xml:space="preserve">для определения поставщика на поставку горюче-смазочных материалов для нужд </w:t>
      </w:r>
      <w:r w:rsidR="007C3EFC" w:rsidRPr="007C3EFC">
        <w:rPr>
          <w:rFonts w:ascii="Times New Roman" w:hAnsi="Times New Roman" w:cs="Times New Roman"/>
          <w:b/>
          <w:sz w:val="24"/>
          <w:szCs w:val="24"/>
        </w:rPr>
        <w:t xml:space="preserve">ГУ «ГКЦ «Дворец Республики»» </w:t>
      </w:r>
    </w:p>
    <w:p w:rsidR="006517A3" w:rsidRPr="007C3EFC" w:rsidRDefault="006517A3" w:rsidP="006517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3EFC">
        <w:rPr>
          <w:rFonts w:ascii="Times New Roman" w:hAnsi="Times New Roman" w:cs="Times New Roman"/>
          <w:sz w:val="24"/>
          <w:szCs w:val="24"/>
        </w:rPr>
        <w:t>Государственной службы по культуре и историческому наследию Приднестровской Молдавской Республики</w:t>
      </w:r>
    </w:p>
    <w:p w:rsidR="006517A3" w:rsidRPr="007C3EFC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17A3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Государственная служба по культуре и историческому наследию </w:t>
      </w:r>
      <w:r w:rsidRPr="00CD357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объявляет о проведении запроса предложений на поставку </w:t>
      </w:r>
      <w:r w:rsidRPr="008C0B9E">
        <w:rPr>
          <w:rFonts w:ascii="Times New Roman" w:hAnsi="Times New Roman" w:cs="Times New Roman"/>
          <w:b/>
          <w:sz w:val="24"/>
          <w:szCs w:val="24"/>
          <w:u w:val="single"/>
        </w:rPr>
        <w:t>горюче-смазочных материалов</w:t>
      </w:r>
      <w:r w:rsidR="007C3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нужд</w:t>
      </w:r>
      <w:r w:rsidR="007C3EFC" w:rsidRPr="007C3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EFC">
        <w:rPr>
          <w:rFonts w:ascii="Times New Roman" w:hAnsi="Times New Roman" w:cs="Times New Roman"/>
          <w:b/>
          <w:sz w:val="24"/>
          <w:szCs w:val="24"/>
        </w:rPr>
        <w:t>ГУ «ГКЦ «Дворец Республики»».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7A3" w:rsidRPr="0074711E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астие в запросе предложений – 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  </w:t>
      </w:r>
      <w:r w:rsidR="009C18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7C3E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марта 2021 года до </w:t>
      </w:r>
      <w:r w:rsidR="009C18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 апреля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 года.</w:t>
      </w:r>
    </w:p>
    <w:p w:rsidR="006517A3" w:rsidRPr="00D56A2B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7A3" w:rsidRPr="004851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</w:t>
      </w:r>
      <w:r w:rsidRPr="00E91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рабочие дни </w:t>
      </w:r>
      <w:r w:rsidRPr="005B41D0">
        <w:rPr>
          <w:rFonts w:ascii="Times New Roman" w:hAnsi="Times New Roman" w:cs="Times New Roman"/>
          <w:bCs/>
          <w:sz w:val="24"/>
          <w:szCs w:val="24"/>
        </w:rPr>
        <w:t>с 09-00 ч. до 16-00 ч. по адресу: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bCs/>
          <w:sz w:val="24"/>
          <w:szCs w:val="24"/>
        </w:rPr>
        <w:t>Тирасполь,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E04C82">
        <w:rPr>
          <w:rFonts w:ascii="Times New Roman" w:hAnsi="Times New Roman" w:cs="Times New Roman"/>
          <w:bCs/>
          <w:sz w:val="24"/>
          <w:szCs w:val="24"/>
        </w:rPr>
        <w:t>5 Октября, 96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04C82">
        <w:rPr>
          <w:rFonts w:ascii="Times New Roman" w:hAnsi="Times New Roman" w:cs="Times New Roman"/>
          <w:bCs/>
          <w:sz w:val="24"/>
          <w:szCs w:val="24"/>
        </w:rPr>
        <w:t>3 этаж</w:t>
      </w:r>
      <w:r w:rsidR="00B91EC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91EC4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B91EC4">
        <w:rPr>
          <w:rFonts w:ascii="Times New Roman" w:hAnsi="Times New Roman" w:cs="Times New Roman"/>
          <w:bCs/>
          <w:sz w:val="24"/>
          <w:szCs w:val="24"/>
        </w:rPr>
        <w:t>. №325</w:t>
      </w:r>
      <w:r w:rsidRPr="005B41D0">
        <w:rPr>
          <w:rFonts w:ascii="Times New Roman" w:hAnsi="Times New Roman" w:cs="Times New Roman"/>
          <w:bCs/>
          <w:sz w:val="24"/>
          <w:szCs w:val="24"/>
        </w:rPr>
        <w:t>).</w:t>
      </w:r>
    </w:p>
    <w:p w:rsidR="006517A3" w:rsidRPr="004851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>
        <w:rPr>
          <w:rFonts w:ascii="Times New Roman" w:hAnsi="Times New Roman" w:cs="Times New Roman"/>
          <w:sz w:val="24"/>
          <w:szCs w:val="24"/>
        </w:rPr>
        <w:t>состоится 0</w:t>
      </w:r>
      <w:r w:rsidR="009C18E4">
        <w:rPr>
          <w:rFonts w:ascii="Times New Roman" w:hAnsi="Times New Roman" w:cs="Times New Roman"/>
          <w:sz w:val="24"/>
          <w:szCs w:val="24"/>
        </w:rPr>
        <w:t>8</w:t>
      </w:r>
      <w:r w:rsidRPr="005B4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5B41D0">
        <w:rPr>
          <w:rFonts w:ascii="Times New Roman" w:hAnsi="Times New Roman" w:cs="Times New Roman"/>
          <w:sz w:val="24"/>
          <w:szCs w:val="24"/>
        </w:rPr>
        <w:t xml:space="preserve"> 2021 года в 1</w:t>
      </w:r>
      <w:r w:rsidR="00E04C82">
        <w:rPr>
          <w:rFonts w:ascii="Times New Roman" w:hAnsi="Times New Roman" w:cs="Times New Roman"/>
          <w:sz w:val="24"/>
          <w:szCs w:val="24"/>
        </w:rPr>
        <w:t>1</w:t>
      </w:r>
      <w:r w:rsidRPr="005B41D0">
        <w:rPr>
          <w:rFonts w:ascii="Times New Roman" w:hAnsi="Times New Roman" w:cs="Times New Roman"/>
          <w:sz w:val="24"/>
          <w:szCs w:val="24"/>
        </w:rPr>
        <w:t xml:space="preserve">-00, по адресу: город Тирасполь, улица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4C82">
        <w:rPr>
          <w:rFonts w:ascii="Times New Roman" w:hAnsi="Times New Roman" w:cs="Times New Roman"/>
          <w:sz w:val="24"/>
          <w:szCs w:val="24"/>
        </w:rPr>
        <w:t>5 Октября, 96</w:t>
      </w:r>
      <w:r w:rsidRPr="005B41D0">
        <w:rPr>
          <w:rFonts w:ascii="Times New Roman" w:hAnsi="Times New Roman" w:cs="Times New Roman"/>
          <w:sz w:val="24"/>
          <w:szCs w:val="24"/>
        </w:rPr>
        <w:t>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103"/>
        <w:gridCol w:w="1985"/>
        <w:gridCol w:w="1842"/>
      </w:tblGrid>
      <w:tr w:rsidR="006517A3" w:rsidRPr="008C0B9E" w:rsidTr="00770299">
        <w:trPr>
          <w:trHeight w:val="475"/>
        </w:trPr>
        <w:tc>
          <w:tcPr>
            <w:tcW w:w="625" w:type="dxa"/>
          </w:tcPr>
          <w:p w:rsidR="006517A3" w:rsidRPr="008C0B9E" w:rsidRDefault="006517A3" w:rsidP="0077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6517A3" w:rsidRPr="008C0B9E" w:rsidRDefault="006517A3" w:rsidP="0077029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985" w:type="dxa"/>
          </w:tcPr>
          <w:p w:rsidR="006517A3" w:rsidRPr="008C0B9E" w:rsidRDefault="006517A3" w:rsidP="0077029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</w:tcPr>
          <w:p w:rsidR="006517A3" w:rsidRPr="008C0B9E" w:rsidRDefault="006517A3" w:rsidP="0077029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C3EFC" w:rsidRPr="008C0B9E" w:rsidTr="00770299">
        <w:trPr>
          <w:trHeight w:val="420"/>
        </w:trPr>
        <w:tc>
          <w:tcPr>
            <w:tcW w:w="625" w:type="dxa"/>
            <w:vAlign w:val="center"/>
          </w:tcPr>
          <w:p w:rsidR="007C3EFC" w:rsidRDefault="007C3EFC" w:rsidP="0077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C3EFC" w:rsidRDefault="007C3EFC" w:rsidP="0077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АИ-95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3EFC" w:rsidRDefault="007C3EFC" w:rsidP="0077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3EFC" w:rsidRDefault="007C3EFC" w:rsidP="007C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90CEF" w:rsidRPr="008C0B9E" w:rsidTr="00770299">
        <w:trPr>
          <w:trHeight w:val="420"/>
        </w:trPr>
        <w:tc>
          <w:tcPr>
            <w:tcW w:w="625" w:type="dxa"/>
            <w:vAlign w:val="center"/>
          </w:tcPr>
          <w:p w:rsidR="00390CEF" w:rsidRDefault="007C3EFC" w:rsidP="0077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0CEF" w:rsidRDefault="00390CEF" w:rsidP="0077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Дизельное топливо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0CEF" w:rsidRPr="008C0B9E" w:rsidRDefault="00390CEF" w:rsidP="0077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0CEF" w:rsidRDefault="00C8715A" w:rsidP="007C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bookmarkStart w:id="0" w:name="_GoBack"/>
            <w:bookmarkEnd w:id="0"/>
          </w:p>
        </w:tc>
      </w:tr>
    </w:tbl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7659BD" w:rsidRDefault="006517A3" w:rsidP="0065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659B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Pr="007659BD">
        <w:rPr>
          <w:rFonts w:ascii="Times New Roman" w:hAnsi="Times New Roman" w:cs="Times New Roman"/>
          <w:sz w:val="24"/>
          <w:szCs w:val="24"/>
        </w:rPr>
        <w:t xml:space="preserve"> составляет: </w:t>
      </w:r>
    </w:p>
    <w:p w:rsidR="006517A3" w:rsidRPr="008F1393" w:rsidRDefault="006517A3" w:rsidP="0065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BD">
        <w:rPr>
          <w:rFonts w:ascii="Times New Roman" w:hAnsi="Times New Roman" w:cs="Times New Roman"/>
          <w:sz w:val="24"/>
          <w:szCs w:val="24"/>
        </w:rPr>
        <w:t xml:space="preserve">по закупке </w:t>
      </w:r>
      <w:r w:rsidR="0064649B" w:rsidRPr="0064649B">
        <w:rPr>
          <w:rFonts w:ascii="Times New Roman" w:hAnsi="Times New Roman" w:cs="Times New Roman"/>
          <w:b/>
          <w:sz w:val="24"/>
          <w:szCs w:val="24"/>
        </w:rPr>
        <w:t>АИ-92</w:t>
      </w:r>
      <w:r w:rsidRPr="0064649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4649B" w:rsidRPr="0064649B">
        <w:rPr>
          <w:rFonts w:ascii="Times New Roman" w:hAnsi="Times New Roman" w:cs="Times New Roman"/>
          <w:b/>
          <w:sz w:val="24"/>
          <w:szCs w:val="24"/>
        </w:rPr>
        <w:t>2990,0</w:t>
      </w:r>
      <w:r w:rsidRPr="007659B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59BD" w:rsidRPr="007659BD">
        <w:rPr>
          <w:rFonts w:ascii="Times New Roman" w:hAnsi="Times New Roman" w:cs="Times New Roman"/>
          <w:b/>
          <w:sz w:val="24"/>
          <w:szCs w:val="24"/>
        </w:rPr>
        <w:t>д</w:t>
      </w:r>
      <w:r w:rsidR="0064649B">
        <w:rPr>
          <w:rFonts w:ascii="Times New Roman" w:hAnsi="Times New Roman" w:cs="Times New Roman"/>
          <w:b/>
          <w:sz w:val="24"/>
          <w:szCs w:val="24"/>
        </w:rPr>
        <w:t>ве тысячи девятьсот девяносто</w:t>
      </w:r>
      <w:r w:rsidRPr="007659BD">
        <w:rPr>
          <w:rFonts w:ascii="Times New Roman" w:hAnsi="Times New Roman" w:cs="Times New Roman"/>
          <w:b/>
          <w:sz w:val="24"/>
          <w:szCs w:val="24"/>
        </w:rPr>
        <w:t>) рублей Приднестровской Молдавской Республики</w:t>
      </w:r>
      <w:r w:rsidR="006464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649B" w:rsidRPr="0064649B">
        <w:rPr>
          <w:rFonts w:ascii="Times New Roman" w:hAnsi="Times New Roman" w:cs="Times New Roman"/>
          <w:sz w:val="24"/>
          <w:szCs w:val="24"/>
        </w:rPr>
        <w:t>по закупке</w:t>
      </w:r>
      <w:r w:rsidR="0064649B">
        <w:rPr>
          <w:rFonts w:ascii="Times New Roman" w:hAnsi="Times New Roman" w:cs="Times New Roman"/>
          <w:b/>
          <w:sz w:val="24"/>
          <w:szCs w:val="24"/>
        </w:rPr>
        <w:t xml:space="preserve"> ДТ -6425,0 (шесть тысяч четыреста двадцать пять) рублей </w:t>
      </w:r>
      <w:r w:rsidRPr="007659BD">
        <w:rPr>
          <w:rFonts w:ascii="Times New Roman" w:hAnsi="Times New Roman" w:cs="Times New Roman"/>
          <w:sz w:val="24"/>
          <w:szCs w:val="24"/>
        </w:rPr>
        <w:t xml:space="preserve"> и сформирован</w:t>
      </w:r>
      <w:r w:rsidR="0064649B">
        <w:rPr>
          <w:rFonts w:ascii="Times New Roman" w:hAnsi="Times New Roman" w:cs="Times New Roman"/>
          <w:sz w:val="24"/>
          <w:szCs w:val="24"/>
        </w:rPr>
        <w:t>а</w:t>
      </w:r>
      <w:r w:rsidRPr="007659BD">
        <w:rPr>
          <w:rFonts w:ascii="Times New Roman" w:hAnsi="Times New Roman" w:cs="Times New Roman"/>
          <w:sz w:val="24"/>
          <w:szCs w:val="24"/>
        </w:rPr>
        <w:t xml:space="preserve"> посредством метода сопоставимых рыночных цен (анализ рынка) в соответствии с требованиями п.6 статьи  17 Закона ПМР от 30 декабря 2020 года №246-З-</w:t>
      </w:r>
      <w:r w:rsidRPr="007659B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659BD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2021 год", п.п.2-5 статьи 16 и статьи 44 Закона ПМР от 26 ноября 2018 года №318-З-</w:t>
      </w:r>
      <w:r w:rsidRPr="007659B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659B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(далее – Закон), подпункта г) пункта 16, пунктов 26, 29 Приказа Министерства экономического развития Приднестровской Молдавской Республики от 24 декабря 2019 года №1127 «</w:t>
      </w:r>
      <w:r w:rsidRPr="007659BD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 xml:space="preserve">Закона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>от 26 ноября 2018 года</w:t>
      </w:r>
      <w:r w:rsidRPr="00F136A2">
        <w:rPr>
          <w:rFonts w:ascii="Times New Roman" w:hAnsi="Times New Roman" w:cs="Times New Roman"/>
          <w:sz w:val="24"/>
          <w:szCs w:val="24"/>
        </w:rPr>
        <w:t xml:space="preserve"> №318-З-</w:t>
      </w:r>
      <w:r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D357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Постановлении Правительства Приднестровской Молдавской Респу</w:t>
      </w:r>
      <w:r>
        <w:rPr>
          <w:rFonts w:ascii="Times New Roman" w:hAnsi="Times New Roman" w:cs="Times New Roman"/>
          <w:sz w:val="24"/>
          <w:szCs w:val="24"/>
        </w:rPr>
        <w:t>блики от 26 декабря 2019 года №</w:t>
      </w:r>
      <w:r w:rsidRPr="00CD3578">
        <w:rPr>
          <w:rFonts w:ascii="Times New Roman" w:hAnsi="Times New Roman" w:cs="Times New Roman"/>
          <w:sz w:val="24"/>
          <w:szCs w:val="24"/>
        </w:rPr>
        <w:t>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6517A3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:rsidR="006517A3" w:rsidRPr="00CD3578" w:rsidRDefault="006517A3" w:rsidP="006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 контракт может быть включено условие о возможности одностороннего отказа от исполнения контракта.</w:t>
      </w:r>
    </w:p>
    <w:p w:rsidR="006517A3" w:rsidRPr="00CD3578" w:rsidRDefault="006517A3" w:rsidP="006517A3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</w:t>
      </w:r>
      <w:r>
        <w:t>от 26 ноября 2018 года</w:t>
      </w:r>
      <w:r w:rsidRPr="00F136A2">
        <w:t xml:space="preserve"> №318-З-</w:t>
      </w:r>
      <w:r w:rsidRPr="00F136A2">
        <w:rPr>
          <w:lang w:val="en-US"/>
        </w:rPr>
        <w:t>VI</w:t>
      </w:r>
      <w:r w:rsidRPr="00F136A2">
        <w:t xml:space="preserve"> </w:t>
      </w:r>
      <w:r w:rsidRPr="00CD3578">
        <w:rPr>
          <w:lang w:bidi="he-IL"/>
        </w:rPr>
        <w:t xml:space="preserve">«О закупках в Приднестровской Молдавской Республике». </w:t>
      </w:r>
    </w:p>
    <w:p w:rsidR="006517A3" w:rsidRPr="00CD3578" w:rsidRDefault="006517A3" w:rsidP="006517A3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опубликован на сайте </w:t>
      </w:r>
      <w:r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предложений.</w:t>
      </w:r>
    </w:p>
    <w:p w:rsidR="006517A3" w:rsidRDefault="006517A3" w:rsidP="006517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119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98">
        <w:rPr>
          <w:rFonts w:ascii="Times New Roman" w:hAnsi="Times New Roman" w:cs="Times New Roman"/>
          <w:sz w:val="24"/>
          <w:szCs w:val="24"/>
        </w:rPr>
        <w:t>198р.</w:t>
      </w:r>
      <w:r w:rsidRPr="007F1198">
        <w:rPr>
          <w:rFonts w:eastAsiaTheme="minorHAnsi"/>
          <w:lang w:eastAsia="en-US"/>
        </w:rPr>
        <w:t xml:space="preserve"> 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</w:t>
      </w:r>
      <w:r w:rsidRPr="007F1198">
        <w:rPr>
          <w:rFonts w:ascii="Times New Roman" w:eastAsiaTheme="minorHAnsi" w:hAnsi="Times New Roman" w:cs="Times New Roman"/>
          <w:sz w:val="24"/>
          <w:szCs w:val="24"/>
        </w:rPr>
        <w:t>В заявках на участие в запросе предложений необходимо указать предмет закупки, № закупки: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вскрытия, со словами «дата и время вскрытия» (скрываются только на заседании комиссии),</w:t>
      </w:r>
    </w:p>
    <w:p w:rsidR="006517A3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форме электронного документа - с использованием пароля, обеспечивающего ограничени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доступа, которые предоставляется заказчику на адрес:</w:t>
      </w:r>
      <w:r w:rsidRPr="007F1198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hyperlink r:id="rId4" w:history="1">
        <w:r w:rsidR="00C875D3" w:rsidRPr="002B0DCB">
          <w:rPr>
            <w:rStyle w:val="a4"/>
            <w:rFonts w:eastAsiaTheme="minorHAnsi"/>
            <w:sz w:val="24"/>
            <w:szCs w:val="24"/>
            <w:lang w:val="en-US" w:eastAsia="en-US"/>
          </w:rPr>
          <w:t>kultura</w:t>
        </w:r>
        <w:r w:rsidR="00C875D3" w:rsidRPr="002B0DCB">
          <w:rPr>
            <w:rStyle w:val="a4"/>
            <w:rFonts w:eastAsiaTheme="minorHAnsi"/>
            <w:sz w:val="24"/>
            <w:szCs w:val="24"/>
            <w:lang w:eastAsia="en-US"/>
          </w:rPr>
          <w:t>_</w:t>
        </w:r>
        <w:r w:rsidR="00C875D3" w:rsidRPr="002B0DCB">
          <w:rPr>
            <w:rStyle w:val="a4"/>
            <w:rFonts w:eastAsiaTheme="minorHAnsi"/>
            <w:sz w:val="24"/>
            <w:szCs w:val="24"/>
            <w:lang w:val="en-US" w:eastAsia="en-US"/>
          </w:rPr>
          <w:t>pmr</w:t>
        </w:r>
        <w:r w:rsidR="00C875D3" w:rsidRPr="002B0DCB">
          <w:rPr>
            <w:rStyle w:val="a4"/>
            <w:rFonts w:eastAsiaTheme="minorHAnsi"/>
            <w:sz w:val="24"/>
            <w:szCs w:val="24"/>
            <w:lang w:eastAsia="en-US"/>
          </w:rPr>
          <w:t>@</w:t>
        </w:r>
        <w:r w:rsidR="00C875D3" w:rsidRPr="002B0DCB">
          <w:rPr>
            <w:rStyle w:val="a4"/>
            <w:rFonts w:eastAsiaTheme="minorHAnsi"/>
            <w:sz w:val="24"/>
            <w:szCs w:val="24"/>
            <w:lang w:val="en-US" w:eastAsia="en-US"/>
          </w:rPr>
          <w:t>mail</w:t>
        </w:r>
        <w:r w:rsidR="00C875D3" w:rsidRPr="00C875D3">
          <w:rPr>
            <w:rStyle w:val="a4"/>
            <w:rFonts w:eastAsiaTheme="minorHAnsi"/>
            <w:sz w:val="24"/>
            <w:szCs w:val="24"/>
            <w:lang w:eastAsia="en-US"/>
          </w:rPr>
          <w:t>.</w:t>
        </w:r>
        <w:r w:rsidR="00C875D3" w:rsidRPr="002B0DCB">
          <w:rPr>
            <w:rStyle w:val="a4"/>
            <w:rFonts w:eastAsiaTheme="minorHAnsi"/>
            <w:sz w:val="24"/>
            <w:szCs w:val="24"/>
            <w:lang w:val="en-US" w:eastAsia="en-US"/>
          </w:rPr>
          <w:t>ru</w:t>
        </w:r>
      </w:hyperlink>
      <w:r w:rsidR="00C875D3" w:rsidRPr="00C875D3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предложения, поступающие на адреса  другой электронной почты, не будут допущены к участию в процедуре закупки).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Заявка на участие в запросе предложений должна содержать: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Требования к участникам: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отсутствие проведения ликвидации участника закупки - юридического лица и отсутствии дела о банкротстве,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ачи заявки на участие в закупке</w:t>
      </w: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Участниками закупки должны быть представлены документы: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:rsidR="006517A3" w:rsidRPr="007F1198" w:rsidRDefault="006517A3" w:rsidP="00651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б) выписка из ЕГРЮЛ (или ее копия),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г) копия учредительных документов (для юридического лица),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:rsidR="006517A3" w:rsidRPr="007F1198" w:rsidRDefault="006517A3" w:rsidP="00651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/>
          <w:sz w:val="24"/>
          <w:szCs w:val="24"/>
        </w:rPr>
        <w:t>ж) документы (или их копии), подтверждающие право участника закупки на получение преимуществ в соответствии с</w:t>
      </w:r>
      <w:r w:rsidRPr="007F1198">
        <w:rPr>
          <w:rFonts w:ascii="Times New Roman" w:hAnsi="Times New Roman" w:cs="Times New Roman"/>
          <w:sz w:val="24"/>
          <w:szCs w:val="24"/>
        </w:rPr>
        <w:t xml:space="preserve"> Законом Приднестровской Молдавской Республики от 26 ноября 2018 года №318-З-</w:t>
      </w:r>
      <w:r w:rsidRPr="007F119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119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>
        <w:rPr>
          <w:rFonts w:ascii="Times New Roman" w:hAnsi="Times New Roman" w:cs="Times New Roman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на участие в запросе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</w:t>
      </w:r>
      <w:r w:rsidR="007659BD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</w:t>
      </w:r>
      <w:r w:rsidR="007659BD">
        <w:rPr>
          <w:rFonts w:ascii="Times New Roman" w:hAnsi="Times New Roman" w:cs="Times New Roman"/>
          <w:sz w:val="24"/>
          <w:szCs w:val="24"/>
        </w:rPr>
        <w:t>,</w:t>
      </w:r>
      <w:r w:rsidRPr="00CD3578">
        <w:rPr>
          <w:rFonts w:ascii="Times New Roman" w:hAnsi="Times New Roman" w:cs="Times New Roman"/>
          <w:sz w:val="24"/>
          <w:szCs w:val="24"/>
        </w:rPr>
        <w:t xml:space="preserve">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Заключение контракта с победителем запроса предложений.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случае наличия принятых судом или Арбитражным судом Приднестровской Молдавской Республики судебных актов либо возникновения обстоятельств </w:t>
      </w:r>
      <w:r w:rsidRPr="00CD3578">
        <w:rPr>
          <w:rFonts w:ascii="Times New Roman" w:hAnsi="Times New Roman" w:cs="Times New Roman"/>
          <w:sz w:val="24"/>
          <w:szCs w:val="24"/>
        </w:rPr>
        <w:lastRenderedPageBreak/>
        <w:t>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6517A3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</w:t>
      </w:r>
      <w:r w:rsidRPr="00D06066"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7A3" w:rsidRPr="00CD3578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7A3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Извещении о проведении запроса предложений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горюче-смазочны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46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АИ – 95,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дизельное топливо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системы в сфере закупок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6517A3" w:rsidRPr="0036394A" w:rsidRDefault="006517A3" w:rsidP="00651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Любой участник запроса предложений вправе в течение установленного срока для подачи заявок направить запрос о даче разъяснений положений документации о таком запросе предложений.</w:t>
      </w:r>
    </w:p>
    <w:p w:rsidR="00915182" w:rsidRDefault="00915182"/>
    <w:sectPr w:rsidR="00915182" w:rsidSect="004F051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9D"/>
    <w:rsid w:val="00390CEF"/>
    <w:rsid w:val="005C4E9D"/>
    <w:rsid w:val="0064649B"/>
    <w:rsid w:val="006517A3"/>
    <w:rsid w:val="007659BD"/>
    <w:rsid w:val="007C3EFC"/>
    <w:rsid w:val="00915182"/>
    <w:rsid w:val="009A5A43"/>
    <w:rsid w:val="009C18E4"/>
    <w:rsid w:val="00AB42E9"/>
    <w:rsid w:val="00B91EC4"/>
    <w:rsid w:val="00C8715A"/>
    <w:rsid w:val="00C875D3"/>
    <w:rsid w:val="00D258B2"/>
    <w:rsid w:val="00E0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74E4"/>
  <w15:chartTrackingRefBased/>
  <w15:docId w15:val="{09D79EFA-5483-4F03-9D4E-F9C91E9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1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17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_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2021-03-30T13:26:00Z</cp:lastPrinted>
  <dcterms:created xsi:type="dcterms:W3CDTF">2021-03-24T10:20:00Z</dcterms:created>
  <dcterms:modified xsi:type="dcterms:W3CDTF">2021-03-30T13:27:00Z</dcterms:modified>
</cp:coreProperties>
</file>